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7056" w:rsidP="00177056" w:rsidRDefault="00177056" w14:paraId="1e9cec8" w14:textId="1e9cec8">
      <w:pPr>
        <w:pStyle w:val="Default"/>
        <w15:collapsed w:val="false"/>
      </w:pPr>
      <w:bookmarkStart w:name="_GoBack" w:id="0"/>
      <w:bookmarkEnd w:id="0"/>
    </w:p>
    <w:p w:rsidR="00177056" w:rsidP="00494842" w:rsidRDefault="00177056">
      <w:pPr>
        <w:pStyle w:val="Default"/>
        <w:ind w:left="4248" w:firstLine="708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Poslovni broj: 3 St-928/2021-1</w:t>
      </w:r>
      <w:r w:rsidR="003E71A6">
        <w:rPr>
          <w:sz w:val="23"/>
          <w:szCs w:val="23"/>
        </w:rPr>
        <w:t>74</w:t>
      </w:r>
      <w:r>
        <w:rPr>
          <w:sz w:val="23"/>
          <w:szCs w:val="23"/>
        </w:rPr>
        <w:t xml:space="preserve"> </w:t>
      </w:r>
    </w:p>
    <w:p w:rsidR="00937414" w:rsidP="00177056" w:rsidRDefault="00937414">
      <w:pPr>
        <w:pStyle w:val="Default"/>
        <w:rPr>
          <w:sz w:val="23"/>
          <w:szCs w:val="23"/>
        </w:rPr>
      </w:pPr>
      <w:r>
        <w:rPr>
          <w:noProof/>
          <w:lang w:eastAsia="hr-HR"/>
        </w:rPr>
        <w:drawing>
          <wp:inline distT="0" distB="0" distL="0" distR="0">
            <wp:extent cx="540385" cy="723265"/>
            <wp:effectExtent l="0" t="0" r="0" b="635"/>
            <wp:docPr id="1" name="Slika 1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414" w:rsidP="00177056" w:rsidRDefault="00937414">
      <w:pPr>
        <w:pStyle w:val="Default"/>
        <w:rPr>
          <w:sz w:val="23"/>
          <w:szCs w:val="23"/>
        </w:rPr>
      </w:pP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Republika Hrvatska </w:t>
      </w: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 </w:t>
      </w: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35000 Slavonski Brod </w:t>
      </w:r>
    </w:p>
    <w:p w:rsidR="00177056" w:rsidP="00494842" w:rsidRDefault="00177056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 xml:space="preserve">R E P U B L I K A </w:t>
      </w:r>
      <w:r w:rsidR="00494842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H R V A T S K A </w:t>
      </w:r>
    </w:p>
    <w:p w:rsidR="00177056" w:rsidP="00494842" w:rsidRDefault="00177056">
      <w:pPr>
        <w:pStyle w:val="Default"/>
        <w:ind w:left="3540"/>
        <w:rPr>
          <w:sz w:val="23"/>
          <w:szCs w:val="23"/>
        </w:rPr>
      </w:pPr>
      <w:r>
        <w:rPr>
          <w:sz w:val="23"/>
          <w:szCs w:val="23"/>
        </w:rPr>
        <w:t xml:space="preserve">R J E Š E N J E </w:t>
      </w:r>
    </w:p>
    <w:p w:rsidR="00494842" w:rsidP="00177056" w:rsidRDefault="00494842">
      <w:pPr>
        <w:pStyle w:val="Default"/>
        <w:rPr>
          <w:sz w:val="23"/>
          <w:szCs w:val="23"/>
        </w:rPr>
      </w:pPr>
    </w:p>
    <w:p w:rsidR="00177056" w:rsidP="00177056" w:rsidRDefault="0017705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OSIJEKU, STALNA SLUŽBA U SLAVONSKOM BRODU, po sutkinji Danijeli Martini Maoduš, u stečajnom postupku nad dužnikom ĐURO ĐAKOVIĆ Industrijska rješenja d.d. u stečaju, Slavonski Brod, Ulica 108. brigade ZNG 40, OIB 30530221804, kojeg zastupa stečajni upravitelj Vinko Pečanić, Lipik, Frankopanska 17, OIB 03918439681, </w:t>
      </w:r>
      <w:r w:rsidR="003F5AD4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494842">
        <w:rPr>
          <w:sz w:val="23"/>
          <w:szCs w:val="23"/>
        </w:rPr>
        <w:t>kolovoza</w:t>
      </w:r>
      <w:r>
        <w:rPr>
          <w:sz w:val="23"/>
          <w:szCs w:val="23"/>
        </w:rPr>
        <w:t xml:space="preserve"> 2023. </w:t>
      </w:r>
    </w:p>
    <w:p w:rsidR="00F86570" w:rsidP="00177056" w:rsidRDefault="00F86570">
      <w:pPr>
        <w:pStyle w:val="Default"/>
        <w:rPr>
          <w:sz w:val="23"/>
          <w:szCs w:val="23"/>
        </w:rPr>
      </w:pPr>
    </w:p>
    <w:p w:rsidR="00177056" w:rsidP="00F86570" w:rsidRDefault="00177056">
      <w:pPr>
        <w:pStyle w:val="Default"/>
        <w:ind w:left="3540"/>
        <w:rPr>
          <w:sz w:val="23"/>
          <w:szCs w:val="23"/>
        </w:rPr>
      </w:pPr>
      <w:r>
        <w:rPr>
          <w:sz w:val="23"/>
          <w:szCs w:val="23"/>
        </w:rPr>
        <w:t xml:space="preserve">r i j e š i o j e </w:t>
      </w:r>
    </w:p>
    <w:p w:rsidR="002E59C9" w:rsidP="00177056" w:rsidRDefault="002E59C9">
      <w:pPr>
        <w:pStyle w:val="Default"/>
        <w:rPr>
          <w:sz w:val="23"/>
          <w:szCs w:val="23"/>
        </w:rPr>
      </w:pPr>
    </w:p>
    <w:p w:rsidR="00177056" w:rsidP="00B47A69" w:rsidRDefault="00177056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I Stečajnom upravitelju Vinku Pečanić, Lipik, Frankopanska 17, OIB 03918439681 odobravaju se stvarni troškovi za putovanja na relaciji Lipik– Slavonski Brod i</w:t>
      </w:r>
      <w:r w:rsidR="001C1B2F">
        <w:rPr>
          <w:sz w:val="23"/>
          <w:szCs w:val="23"/>
        </w:rPr>
        <w:t xml:space="preserve"> obrnuto</w:t>
      </w:r>
      <w:r>
        <w:rPr>
          <w:sz w:val="23"/>
          <w:szCs w:val="23"/>
        </w:rPr>
        <w:t xml:space="preserve">, za razdoblje od </w:t>
      </w:r>
      <w:r w:rsidR="00B67A08">
        <w:rPr>
          <w:sz w:val="23"/>
          <w:szCs w:val="23"/>
        </w:rPr>
        <w:t>1</w:t>
      </w:r>
      <w:r>
        <w:rPr>
          <w:sz w:val="23"/>
          <w:szCs w:val="23"/>
        </w:rPr>
        <w:t xml:space="preserve">. </w:t>
      </w:r>
      <w:r w:rsidR="00B67A08">
        <w:rPr>
          <w:sz w:val="23"/>
          <w:szCs w:val="23"/>
        </w:rPr>
        <w:t>travnj</w:t>
      </w:r>
      <w:r>
        <w:rPr>
          <w:sz w:val="23"/>
          <w:szCs w:val="23"/>
        </w:rPr>
        <w:t xml:space="preserve">a 2023. do </w:t>
      </w:r>
      <w:r w:rsidR="00B67A08">
        <w:rPr>
          <w:sz w:val="23"/>
          <w:szCs w:val="23"/>
        </w:rPr>
        <w:t>30</w:t>
      </w:r>
      <w:r>
        <w:rPr>
          <w:sz w:val="23"/>
          <w:szCs w:val="23"/>
        </w:rPr>
        <w:t xml:space="preserve">. </w:t>
      </w:r>
      <w:r w:rsidR="00B67A08">
        <w:rPr>
          <w:sz w:val="23"/>
          <w:szCs w:val="23"/>
        </w:rPr>
        <w:t>lipnja</w:t>
      </w:r>
      <w:r>
        <w:rPr>
          <w:sz w:val="23"/>
          <w:szCs w:val="23"/>
        </w:rPr>
        <w:t xml:space="preserve"> 2023. u neto iznosu od </w:t>
      </w:r>
      <w:r w:rsidR="00B67A08">
        <w:rPr>
          <w:sz w:val="23"/>
          <w:szCs w:val="23"/>
        </w:rPr>
        <w:t>255,80</w:t>
      </w:r>
      <w:r>
        <w:rPr>
          <w:sz w:val="23"/>
          <w:szCs w:val="23"/>
        </w:rPr>
        <w:t xml:space="preserve">eur/ </w:t>
      </w:r>
      <w:r w:rsidR="00B67A08">
        <w:rPr>
          <w:sz w:val="23"/>
          <w:szCs w:val="23"/>
        </w:rPr>
        <w:t xml:space="preserve">1.927,33 </w:t>
      </w:r>
      <w:r>
        <w:rPr>
          <w:sz w:val="23"/>
          <w:szCs w:val="23"/>
        </w:rPr>
        <w:t xml:space="preserve">kn1. </w:t>
      </w:r>
    </w:p>
    <w:p w:rsidR="00177056" w:rsidP="00B47A69" w:rsidRDefault="00177056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II Ovlašćuje se stečajni upravitelj po pravomoćnosti ovog Rješenja na isplatu po Rješenju</w:t>
      </w:r>
      <w:r w:rsidR="001C1B2F">
        <w:rPr>
          <w:sz w:val="23"/>
          <w:szCs w:val="23"/>
        </w:rPr>
        <w:t xml:space="preserve"> na</w:t>
      </w:r>
      <w:r>
        <w:rPr>
          <w:sz w:val="23"/>
          <w:szCs w:val="23"/>
        </w:rPr>
        <w:t xml:space="preserve"> teret troškova stečajnog postupka</w:t>
      </w:r>
      <w:r w:rsidR="00B67A08">
        <w:rPr>
          <w:sz w:val="23"/>
          <w:szCs w:val="23"/>
        </w:rPr>
        <w:t xml:space="preserve"> </w:t>
      </w:r>
      <w:r w:rsidR="00D6152C">
        <w:rPr>
          <w:sz w:val="23"/>
          <w:szCs w:val="23"/>
        </w:rPr>
        <w:t xml:space="preserve"> u iznosu </w:t>
      </w:r>
      <w:r w:rsidR="00B67A08">
        <w:rPr>
          <w:sz w:val="23"/>
          <w:szCs w:val="23"/>
        </w:rPr>
        <w:t>ukupnog troška isplate</w:t>
      </w:r>
      <w:r>
        <w:rPr>
          <w:sz w:val="23"/>
          <w:szCs w:val="23"/>
        </w:rPr>
        <w:t xml:space="preserve">. </w:t>
      </w:r>
    </w:p>
    <w:p w:rsidR="00177056" w:rsidP="00D6152C" w:rsidRDefault="00177056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III Ovo Rješenje se objavljuje na e-Oglasnoj ploči suda. </w:t>
      </w:r>
    </w:p>
    <w:p w:rsidR="00B47A69" w:rsidP="00177056" w:rsidRDefault="00B47A69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  <w:t>I</w:t>
      </w:r>
      <w:r w:rsidR="00D44592">
        <w:rPr>
          <w:sz w:val="23"/>
          <w:szCs w:val="23"/>
        </w:rPr>
        <w:t>V</w:t>
      </w:r>
      <w:r>
        <w:rPr>
          <w:sz w:val="23"/>
          <w:szCs w:val="23"/>
        </w:rPr>
        <w:t xml:space="preserve"> Vrši se ispravak Rješenja o odobravanju troškova </w:t>
      </w:r>
      <w:r w:rsidR="001C1B2F">
        <w:rPr>
          <w:sz w:val="23"/>
          <w:szCs w:val="23"/>
        </w:rPr>
        <w:t>p</w:t>
      </w:r>
      <w:r w:rsidR="00156778">
        <w:rPr>
          <w:sz w:val="23"/>
          <w:szCs w:val="23"/>
        </w:rPr>
        <w:t xml:space="preserve">oslovni broj: 3 St-928/2021-166 od </w:t>
      </w:r>
      <w:r w:rsidR="00AB0231">
        <w:rPr>
          <w:sz w:val="23"/>
          <w:szCs w:val="23"/>
        </w:rPr>
        <w:t xml:space="preserve">29. svibnja 2023. u tekstu obrazloženja, tako da se briše prvi odjeljak obrazloženja, umjesto kojeg teksta treba pisati slijedeći tekst: " </w:t>
      </w:r>
      <w:r w:rsidR="00BE3649">
        <w:rPr>
          <w:sz w:val="23"/>
          <w:szCs w:val="23"/>
        </w:rPr>
        <w:t>1.</w:t>
      </w:r>
      <w:r w:rsidR="00AB0231">
        <w:rPr>
          <w:sz w:val="23"/>
          <w:szCs w:val="23"/>
        </w:rPr>
        <w:t xml:space="preserve">Stečajni upravitelj Vinko Pečanić  je dana 3. travnja 2023. podnio zahtjev za odobravanje troškova." </w:t>
      </w:r>
    </w:p>
    <w:p w:rsidR="00B67A08" w:rsidP="00177056" w:rsidRDefault="00B67A08">
      <w:pPr>
        <w:pStyle w:val="Default"/>
        <w:rPr>
          <w:sz w:val="23"/>
          <w:szCs w:val="23"/>
        </w:rPr>
      </w:pPr>
    </w:p>
    <w:p w:rsidR="00177056" w:rsidP="00B67A08" w:rsidRDefault="00177056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B67A08" w:rsidP="00177056" w:rsidRDefault="00B67A08">
      <w:pPr>
        <w:pStyle w:val="Default"/>
        <w:rPr>
          <w:sz w:val="23"/>
          <w:szCs w:val="23"/>
        </w:rPr>
      </w:pPr>
    </w:p>
    <w:p w:rsidR="004663A9" w:rsidP="00007963" w:rsidRDefault="00007963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  1.</w:t>
      </w:r>
      <w:r w:rsidR="00177056">
        <w:rPr>
          <w:sz w:val="23"/>
          <w:szCs w:val="23"/>
        </w:rPr>
        <w:t xml:space="preserve">Stečajni upravitelj </w:t>
      </w:r>
      <w:r w:rsidR="004663A9">
        <w:rPr>
          <w:sz w:val="23"/>
          <w:szCs w:val="23"/>
        </w:rPr>
        <w:t xml:space="preserve">Vinko Pečanić </w:t>
      </w:r>
      <w:r w:rsidR="00177056">
        <w:rPr>
          <w:sz w:val="23"/>
          <w:szCs w:val="23"/>
        </w:rPr>
        <w:t xml:space="preserve">je podneskom od </w:t>
      </w:r>
      <w:r w:rsidR="004663A9">
        <w:rPr>
          <w:sz w:val="23"/>
          <w:szCs w:val="23"/>
        </w:rPr>
        <w:t>18</w:t>
      </w:r>
      <w:r w:rsidR="00177056">
        <w:rPr>
          <w:sz w:val="23"/>
          <w:szCs w:val="23"/>
        </w:rPr>
        <w:t xml:space="preserve">. </w:t>
      </w:r>
      <w:r w:rsidR="004663A9">
        <w:rPr>
          <w:sz w:val="23"/>
          <w:szCs w:val="23"/>
        </w:rPr>
        <w:t>srpnja</w:t>
      </w:r>
      <w:r w:rsidR="00177056">
        <w:rPr>
          <w:sz w:val="23"/>
          <w:szCs w:val="23"/>
        </w:rPr>
        <w:t xml:space="preserve"> 2023. predložio odobravanje stvarnih troškova zbog putovanja između mjesta boravišta</w:t>
      </w:r>
      <w:r w:rsidR="004663A9">
        <w:rPr>
          <w:sz w:val="23"/>
          <w:szCs w:val="23"/>
        </w:rPr>
        <w:t xml:space="preserve"> (Lipik) </w:t>
      </w:r>
      <w:r w:rsidR="00177056">
        <w:rPr>
          <w:sz w:val="23"/>
          <w:szCs w:val="23"/>
        </w:rPr>
        <w:t xml:space="preserve"> i sjedišta stečajnog dužnika</w:t>
      </w:r>
      <w:r w:rsidR="004663A9">
        <w:rPr>
          <w:sz w:val="23"/>
          <w:szCs w:val="23"/>
        </w:rPr>
        <w:t xml:space="preserve"> (Slavonski Brod )</w:t>
      </w:r>
      <w:r w:rsidR="00177056">
        <w:rPr>
          <w:sz w:val="23"/>
          <w:szCs w:val="23"/>
        </w:rPr>
        <w:t xml:space="preserve">, </w:t>
      </w:r>
    </w:p>
    <w:p w:rsidRPr="0042601D" w:rsidR="0042601D" w:rsidP="007503F5" w:rsidRDefault="00007963">
      <w:pPr>
        <w:pStyle w:val="Default"/>
        <w:ind w:firstLine="360"/>
        <w:rPr>
          <w:rFonts w:ascii="Cambria" w:hAnsi="Cambria" w:cs="Cambria"/>
        </w:rPr>
      </w:pPr>
      <w:r>
        <w:rPr>
          <w:sz w:val="23"/>
          <w:szCs w:val="23"/>
        </w:rPr>
        <w:t xml:space="preserve">  </w:t>
      </w:r>
      <w:r w:rsidR="007503F5">
        <w:rPr>
          <w:sz w:val="23"/>
          <w:szCs w:val="23"/>
        </w:rPr>
        <w:t>2.</w:t>
      </w:r>
      <w:r w:rsidR="00195802">
        <w:rPr>
          <w:sz w:val="23"/>
          <w:szCs w:val="23"/>
        </w:rPr>
        <w:t xml:space="preserve"> </w:t>
      </w:r>
      <w:r w:rsidRPr="0042601D" w:rsidR="0042601D">
        <w:rPr>
          <w:sz w:val="23"/>
          <w:szCs w:val="23"/>
        </w:rPr>
        <w:t>Utvrđeno je da se radi o zahtjevu za priznavanje troškova slijedećih putovanja</w:t>
      </w:r>
      <w:r w:rsidR="0042601D">
        <w:rPr>
          <w:sz w:val="23"/>
          <w:szCs w:val="23"/>
        </w:rPr>
        <w:t xml:space="preserve"> za koja su izdani putni nalozi</w:t>
      </w:r>
      <w:r w:rsidRPr="0042601D" w:rsidR="0042601D">
        <w:rPr>
          <w:sz w:val="23"/>
          <w:szCs w:val="23"/>
        </w:rPr>
        <w:t>:</w:t>
      </w:r>
      <w:r w:rsidRPr="0042601D" w:rsidR="0042601D">
        <w:t xml:space="preserve"> </w:t>
      </w:r>
    </w:p>
    <w:p w:rsidRPr="0042601D" w:rsidR="0042601D" w:rsidP="0042601D" w:rsidRDefault="0042601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2601D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007963">
        <w:rPr>
          <w:rFonts w:ascii="Cambria" w:hAnsi="Cambria" w:cs="Cambria"/>
          <w:color w:val="000000"/>
          <w:sz w:val="24"/>
          <w:szCs w:val="24"/>
        </w:rPr>
        <w:t>-</w:t>
      </w:r>
      <w:r w:rsidRPr="0042601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007963">
        <w:rPr>
          <w:rFonts w:ascii="Arial" w:hAnsi="Arial" w:cs="Arial"/>
          <w:b/>
          <w:bCs/>
          <w:color w:val="000000"/>
          <w:sz w:val="24"/>
          <w:szCs w:val="24"/>
        </w:rPr>
        <w:t>p</w:t>
      </w:r>
      <w:r w:rsidRPr="0042601D">
        <w:rPr>
          <w:rFonts w:ascii="Arial" w:hAnsi="Arial" w:cs="Arial"/>
          <w:color w:val="000000"/>
          <w:sz w:val="24"/>
          <w:szCs w:val="24"/>
        </w:rPr>
        <w:t xml:space="preserve">utni nalog br. 4/2023, Slavonski Brod, pristup na OS Slav. Brod na glavnu raspravu u predmetu Pr-20/2023 (Renato Busija); operativni poslovni u sjedištu dužnika; dana 4. travnja 2023. g, 85,00 € neto </w:t>
      </w:r>
    </w:p>
    <w:p w:rsidRPr="0042601D" w:rsidR="0042601D" w:rsidP="0042601D" w:rsidRDefault="0000796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42601D" w:rsidR="0042601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p</w:t>
      </w:r>
      <w:r w:rsidRPr="0042601D" w:rsidR="0042601D">
        <w:rPr>
          <w:rFonts w:ascii="Arial" w:hAnsi="Arial" w:cs="Arial"/>
          <w:color w:val="000000"/>
          <w:sz w:val="24"/>
          <w:szCs w:val="24"/>
        </w:rPr>
        <w:t xml:space="preserve">utni nalog br. 5/2023, Slavonski Brod, pristup na OS Slav. Brod na glavnu raspravu u predmetu Pr-69/2022 (Zoran Mazurek), operativni poslovi u sjedištu dužnika; dana 2. svibnja 2023. g, 85,00 € kn neto </w:t>
      </w:r>
    </w:p>
    <w:p w:rsidRPr="001F39DB" w:rsidR="0042601D" w:rsidP="0042601D" w:rsidRDefault="0000796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Pr="0042601D" w:rsidR="0042601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p</w:t>
      </w:r>
      <w:r w:rsidRPr="0042601D" w:rsidR="0042601D">
        <w:rPr>
          <w:rFonts w:ascii="Arial" w:hAnsi="Arial" w:cs="Arial"/>
          <w:color w:val="000000"/>
          <w:sz w:val="24"/>
          <w:szCs w:val="24"/>
        </w:rPr>
        <w:t xml:space="preserve">utni nalog br. 6/2023, Slavonski Brod, pristup na ročište za utvrđivanje vrijednosti nekretnine – apartman Lovrečica, operativni poslovi u sjedištu dužnika; dana 5. lipnja 2023. g, 85,80 € neto. </w:t>
      </w:r>
    </w:p>
    <w:p w:rsidR="003E71A6" w:rsidP="0042601D" w:rsidRDefault="0042601D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F39DB">
        <w:rPr>
          <w:rFonts w:ascii="Arial" w:hAnsi="Arial" w:cs="Arial"/>
          <w:color w:val="000000"/>
          <w:sz w:val="24"/>
          <w:szCs w:val="24"/>
        </w:rPr>
        <w:t xml:space="preserve"> </w:t>
      </w:r>
      <w:r w:rsidR="00007963">
        <w:rPr>
          <w:rFonts w:ascii="Arial" w:hAnsi="Arial" w:cs="Arial"/>
          <w:color w:val="000000"/>
          <w:sz w:val="24"/>
          <w:szCs w:val="24"/>
        </w:rPr>
        <w:t xml:space="preserve">  </w:t>
      </w:r>
      <w:r w:rsidR="005651D7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3E71A6" w:rsidP="003E71A6" w:rsidRDefault="003E71A6">
      <w:pPr>
        <w:pStyle w:val="Default"/>
        <w:ind w:left="4248" w:firstLine="708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Poslovni broj: 3 St-928/2021-174 </w:t>
      </w:r>
    </w:p>
    <w:p w:rsidR="003E71A6" w:rsidP="0042601D" w:rsidRDefault="003E71A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2</w:t>
      </w:r>
    </w:p>
    <w:p w:rsidR="003E71A6" w:rsidP="0042601D" w:rsidRDefault="003E71A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Pr="0042601D" w:rsidR="0042601D" w:rsidP="003E71A6" w:rsidRDefault="003E71A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007963">
        <w:rPr>
          <w:rFonts w:ascii="Arial" w:hAnsi="Arial" w:cs="Arial"/>
          <w:color w:val="000000"/>
          <w:sz w:val="24"/>
          <w:szCs w:val="24"/>
        </w:rPr>
        <w:t xml:space="preserve"> 3.</w:t>
      </w:r>
      <w:r w:rsidRPr="001F39DB" w:rsidR="0042601D">
        <w:rPr>
          <w:rFonts w:ascii="Arial" w:hAnsi="Arial" w:cs="Arial"/>
          <w:color w:val="000000"/>
          <w:sz w:val="24"/>
          <w:szCs w:val="24"/>
        </w:rPr>
        <w:t>Objektivne potrebe za obavljanje istih putovanja proizlaze iz ovog predmeta i sadržaja predmeta dva naveden</w:t>
      </w:r>
      <w:r w:rsidR="008F6652">
        <w:rPr>
          <w:rFonts w:ascii="Arial" w:hAnsi="Arial" w:cs="Arial"/>
          <w:color w:val="000000"/>
          <w:sz w:val="24"/>
          <w:szCs w:val="24"/>
        </w:rPr>
        <w:t>a</w:t>
      </w:r>
      <w:r w:rsidRPr="001F39DB" w:rsidR="0042601D">
        <w:rPr>
          <w:rFonts w:ascii="Arial" w:hAnsi="Arial" w:cs="Arial"/>
          <w:color w:val="000000"/>
          <w:sz w:val="24"/>
          <w:szCs w:val="24"/>
        </w:rPr>
        <w:t xml:space="preserve">  sudska postupka koja se vode pred Općinskim sudom u Slavonskom Brodu .</w:t>
      </w:r>
    </w:p>
    <w:p w:rsidR="00177056" w:rsidP="00D6152C" w:rsidRDefault="0042601D">
      <w:pPr>
        <w:autoSpaceDE w:val="false"/>
        <w:autoSpaceDN w:val="false"/>
        <w:adjustRightInd w:val="false"/>
        <w:spacing w:after="0" w:line="240" w:lineRule="auto"/>
        <w:rPr>
          <w:sz w:val="23"/>
          <w:szCs w:val="23"/>
        </w:rPr>
      </w:pPr>
      <w:r w:rsidRPr="0042601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56778" w:rsidR="007C3262">
        <w:rPr>
          <w:rFonts w:ascii="Arial" w:hAnsi="Arial" w:cs="Arial"/>
          <w:sz w:val="24"/>
          <w:szCs w:val="24"/>
        </w:rPr>
        <w:t xml:space="preserve">      4.</w:t>
      </w:r>
      <w:r w:rsidRPr="00156778">
        <w:rPr>
          <w:rFonts w:ascii="Arial" w:hAnsi="Arial" w:cs="Arial"/>
          <w:sz w:val="24"/>
          <w:szCs w:val="24"/>
        </w:rPr>
        <w:t xml:space="preserve"> </w:t>
      </w:r>
      <w:r w:rsidRPr="00156778" w:rsidR="00177056">
        <w:rPr>
          <w:rFonts w:ascii="Arial" w:hAnsi="Arial" w:cs="Arial"/>
          <w:sz w:val="24"/>
          <w:szCs w:val="24"/>
        </w:rPr>
        <w:t>Ocjenjeno je da je zahtjev obrazložen i dokumentiran, da su istom priloženi putni nalozi, a za ona putovanja za koje je korištena autocesta ima dokaza o plaćanju cestarine, a razlog za putovanja sud cijeni logičnim i potrebnim za uredn</w:t>
      </w:r>
      <w:r w:rsidR="001B7D2C">
        <w:rPr>
          <w:rFonts w:ascii="Arial" w:hAnsi="Arial" w:cs="Arial"/>
          <w:sz w:val="24"/>
          <w:szCs w:val="24"/>
        </w:rPr>
        <w:t xml:space="preserve">o </w:t>
      </w:r>
      <w:r w:rsidRPr="00156778" w:rsidR="00177056">
        <w:rPr>
          <w:rFonts w:ascii="Arial" w:hAnsi="Arial" w:cs="Arial"/>
          <w:sz w:val="24"/>
          <w:szCs w:val="24"/>
        </w:rPr>
        <w:t xml:space="preserve">obavljanje dužnosti stečajnog upravitelja </w:t>
      </w:r>
      <w:r w:rsidRPr="00156778">
        <w:rPr>
          <w:rFonts w:ascii="Arial" w:hAnsi="Arial" w:cs="Arial"/>
          <w:sz w:val="24"/>
          <w:szCs w:val="24"/>
        </w:rPr>
        <w:t>.</w:t>
      </w:r>
      <w:r w:rsidRPr="00156778" w:rsidR="00177056">
        <w:rPr>
          <w:rFonts w:ascii="Arial" w:hAnsi="Arial" w:cs="Arial"/>
          <w:sz w:val="24"/>
          <w:szCs w:val="24"/>
        </w:rPr>
        <w:t xml:space="preserve"> </w:t>
      </w:r>
    </w:p>
    <w:p w:rsidR="00177056" w:rsidP="00177056" w:rsidRDefault="00BE364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5</w:t>
      </w:r>
      <w:r w:rsidR="00177056">
        <w:rPr>
          <w:sz w:val="23"/>
          <w:szCs w:val="23"/>
        </w:rPr>
        <w:t>. O pitanju odobravanja stvarnih troškova odlučeno je po čl. 94. stavak 3. Stečajnog zakona (NN 71/15, 104/17, 36/22, dalje: SZ) u svezi s čl. 441. st. 1. SZ-a</w:t>
      </w:r>
      <w:r w:rsidR="001B7D2C">
        <w:rPr>
          <w:sz w:val="23"/>
          <w:szCs w:val="23"/>
        </w:rPr>
        <w:t xml:space="preserve"> u neto iznosu, ali trošak stečajnog postupka je ukupni trošak</w:t>
      </w:r>
      <w:r w:rsidR="00177056">
        <w:rPr>
          <w:sz w:val="23"/>
          <w:szCs w:val="23"/>
        </w:rPr>
        <w:t xml:space="preserve">. </w:t>
      </w:r>
    </w:p>
    <w:p w:rsidR="00177056" w:rsidP="00177056" w:rsidRDefault="00BA4F2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6</w:t>
      </w:r>
      <w:r w:rsidR="00177056">
        <w:rPr>
          <w:sz w:val="23"/>
          <w:szCs w:val="23"/>
        </w:rPr>
        <w:t xml:space="preserve">. Odlučeno je s obzirom na činjenicu da je bilo nužnih putnih troškova zbog putovanja u sjedište dužnika u Slavonski Broda iz Lipika (prebivalište stečajnog upravitelja) i obrnuto (putovanja), </w:t>
      </w:r>
      <w:r w:rsidR="0042601D">
        <w:rPr>
          <w:sz w:val="23"/>
          <w:szCs w:val="23"/>
        </w:rPr>
        <w:t>tri</w:t>
      </w:r>
      <w:r w:rsidR="00177056">
        <w:rPr>
          <w:sz w:val="23"/>
          <w:szCs w:val="23"/>
        </w:rPr>
        <w:t xml:space="preserve"> putovanja, , a broj prijeđenih kilometara po putovanju je- 7</w:t>
      </w:r>
      <w:r w:rsidR="002B22E4">
        <w:rPr>
          <w:sz w:val="23"/>
          <w:szCs w:val="23"/>
        </w:rPr>
        <w:t>7,60, odnosno 78,40</w:t>
      </w:r>
      <w:r w:rsidR="00442D5E">
        <w:rPr>
          <w:sz w:val="23"/>
          <w:szCs w:val="23"/>
        </w:rPr>
        <w:t xml:space="preserve"> (ovisno o ruti) pa </w:t>
      </w:r>
      <w:r w:rsidR="00177056">
        <w:rPr>
          <w:sz w:val="23"/>
          <w:szCs w:val="23"/>
        </w:rPr>
        <w:t xml:space="preserve"> za sva tri putovanja priznaje trošak od 0,40 eur/3,00 kn1 po prijeđenom kilometru po Izmjeni pravilnika o porezu na dohodak (NN 112/2022) pa je odobren trošak putovanja u zatraženom iznosu od </w:t>
      </w:r>
      <w:r w:rsidR="002B22E4">
        <w:rPr>
          <w:sz w:val="23"/>
          <w:szCs w:val="23"/>
        </w:rPr>
        <w:t>255,80eur/ 1.927,33 kn</w:t>
      </w:r>
      <w:r w:rsidR="00E40831">
        <w:rPr>
          <w:sz w:val="23"/>
          <w:szCs w:val="23"/>
        </w:rPr>
        <w:t xml:space="preserve"> koji uključuje i trošak cestarine</w:t>
      </w:r>
      <w:r w:rsidR="002B22E4">
        <w:rPr>
          <w:sz w:val="23"/>
          <w:szCs w:val="23"/>
        </w:rPr>
        <w:t>.</w:t>
      </w:r>
    </w:p>
    <w:p w:rsidR="008F6652" w:rsidP="001C1B2F" w:rsidRDefault="001C1B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BA4F28">
        <w:rPr>
          <w:sz w:val="23"/>
          <w:szCs w:val="23"/>
        </w:rPr>
        <w:t>7</w:t>
      </w:r>
      <w:r w:rsidR="00177056">
        <w:rPr>
          <w:sz w:val="23"/>
          <w:szCs w:val="23"/>
        </w:rPr>
        <w:t>. Stoga je odlučeno kao u izreci</w:t>
      </w:r>
      <w:r w:rsidR="00AB0231">
        <w:rPr>
          <w:sz w:val="23"/>
          <w:szCs w:val="23"/>
        </w:rPr>
        <w:t xml:space="preserve"> u toč I i II Rješenja</w:t>
      </w:r>
    </w:p>
    <w:p w:rsidR="00C96ACB" w:rsidP="001C1B2F" w:rsidRDefault="001C1B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8F6652">
        <w:rPr>
          <w:sz w:val="23"/>
          <w:szCs w:val="23"/>
        </w:rPr>
        <w:t>8</w:t>
      </w:r>
      <w:r w:rsidR="00177056">
        <w:rPr>
          <w:sz w:val="23"/>
          <w:szCs w:val="23"/>
        </w:rPr>
        <w:t>.</w:t>
      </w:r>
      <w:r w:rsidR="00AB0231">
        <w:rPr>
          <w:sz w:val="23"/>
          <w:szCs w:val="23"/>
        </w:rPr>
        <w:t xml:space="preserve"> Utvrđeno je </w:t>
      </w:r>
      <w:r w:rsidR="00FC166A">
        <w:rPr>
          <w:sz w:val="23"/>
          <w:szCs w:val="23"/>
        </w:rPr>
        <w:t xml:space="preserve"> postojanje greške u pisanju Rješenja </w:t>
      </w:r>
      <w:r w:rsidR="00C96ACB">
        <w:rPr>
          <w:sz w:val="23"/>
          <w:szCs w:val="23"/>
        </w:rPr>
        <w:t xml:space="preserve">Poslovni broj: 3 St-928/2021-166  od 29. </w:t>
      </w:r>
      <w:r w:rsidR="00E40831">
        <w:rPr>
          <w:sz w:val="23"/>
          <w:szCs w:val="23"/>
        </w:rPr>
        <w:t>s</w:t>
      </w:r>
      <w:r w:rsidR="00C96ACB">
        <w:rPr>
          <w:sz w:val="23"/>
          <w:szCs w:val="23"/>
        </w:rPr>
        <w:t>vibnja  2023 koje se odnosi na odobravanje troškova zbog korištenja obrazaca,</w:t>
      </w:r>
    </w:p>
    <w:p w:rsidR="00C96ACB" w:rsidP="001C1B2F" w:rsidRDefault="001C1B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8F6652">
        <w:rPr>
          <w:sz w:val="23"/>
          <w:szCs w:val="23"/>
        </w:rPr>
        <w:t>9</w:t>
      </w:r>
      <w:r w:rsidR="00C96ACB">
        <w:rPr>
          <w:sz w:val="23"/>
          <w:szCs w:val="23"/>
        </w:rPr>
        <w:t>. U toč. I</w:t>
      </w:r>
      <w:r w:rsidR="00D6152C">
        <w:rPr>
          <w:sz w:val="23"/>
          <w:szCs w:val="23"/>
        </w:rPr>
        <w:t>V</w:t>
      </w:r>
      <w:r w:rsidR="00C96ACB">
        <w:rPr>
          <w:sz w:val="23"/>
          <w:szCs w:val="23"/>
        </w:rPr>
        <w:t xml:space="preserve"> izreke Rješenja ista greška u pisanju je ispravljena.</w:t>
      </w:r>
    </w:p>
    <w:p w:rsidRPr="0042693F" w:rsidR="00BA4F28" w:rsidP="0042693F" w:rsidRDefault="001C1B2F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8F6652">
        <w:rPr>
          <w:rFonts w:ascii="Arial" w:hAnsi="Arial" w:cs="Arial"/>
          <w:color w:val="000000"/>
          <w:sz w:val="24"/>
          <w:szCs w:val="24"/>
        </w:rPr>
        <w:t>10</w:t>
      </w:r>
      <w:r w:rsidRPr="00BA4F28" w:rsidR="00BA4F28">
        <w:rPr>
          <w:rFonts w:ascii="Arial" w:hAnsi="Arial" w:cs="Arial"/>
          <w:color w:val="000000"/>
          <w:sz w:val="23"/>
          <w:szCs w:val="23"/>
        </w:rPr>
        <w:t xml:space="preserve">. Greška u pisanju i računanju se može ispraviti u svako doba po čl. 342 st. 1. Zakona o parničnom postupku (Narodne novine broj 53/91, 91/92, 112/99, 88/01, </w:t>
      </w:r>
      <w:r w:rsidRPr="0042693F" w:rsidR="00BA4F28">
        <w:rPr>
          <w:rFonts w:ascii="Arial" w:hAnsi="Arial" w:cs="Arial"/>
          <w:sz w:val="24"/>
          <w:szCs w:val="24"/>
        </w:rPr>
        <w:t xml:space="preserve">117/03, 88/05, 2/07, 84/08, 96/08, 123/2008, 57/2011, 25/2013, 89/2014, 70/2019 ), a koji Zakon se primjenjuje supsidijarno u ovom postupku po čl.10 </w:t>
      </w:r>
      <w:r>
        <w:rPr>
          <w:rFonts w:ascii="Arial" w:hAnsi="Arial" w:cs="Arial"/>
          <w:sz w:val="24"/>
          <w:szCs w:val="24"/>
        </w:rPr>
        <w:t>SZ-a.</w:t>
      </w:r>
    </w:p>
    <w:p w:rsidRPr="0042693F" w:rsidR="00177056" w:rsidP="00177056" w:rsidRDefault="00FC166A">
      <w:pPr>
        <w:pStyle w:val="Default"/>
      </w:pPr>
      <w:r w:rsidRPr="0042693F">
        <w:t xml:space="preserve"> </w:t>
      </w:r>
      <w:r w:rsidRPr="0042693F" w:rsidR="00177056">
        <w:t xml:space="preserve"> </w:t>
      </w:r>
    </w:p>
    <w:p w:rsidR="00177056" w:rsidP="00D21DCC" w:rsidRDefault="00177056">
      <w:pPr>
        <w:pStyle w:val="Default"/>
        <w:ind w:left="2832"/>
        <w:rPr>
          <w:sz w:val="23"/>
          <w:szCs w:val="23"/>
        </w:rPr>
      </w:pPr>
      <w:r>
        <w:rPr>
          <w:sz w:val="23"/>
          <w:szCs w:val="23"/>
        </w:rPr>
        <w:t xml:space="preserve">U Slavonskom Brodu, </w:t>
      </w:r>
      <w:r w:rsidR="008F6652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8F6652">
        <w:rPr>
          <w:sz w:val="23"/>
          <w:szCs w:val="23"/>
        </w:rPr>
        <w:t>kolovoza</w:t>
      </w:r>
      <w:r>
        <w:rPr>
          <w:sz w:val="23"/>
          <w:szCs w:val="23"/>
        </w:rPr>
        <w:t xml:space="preserve"> 2023. </w:t>
      </w:r>
    </w:p>
    <w:p w:rsidR="00C26A1A" w:rsidP="00177056" w:rsidRDefault="00C26A1A">
      <w:pPr>
        <w:pStyle w:val="Default"/>
        <w:rPr>
          <w:sz w:val="23"/>
          <w:szCs w:val="23"/>
        </w:rPr>
      </w:pPr>
    </w:p>
    <w:p w:rsidR="00177056" w:rsidP="00C26A1A" w:rsidRDefault="00177056">
      <w:pPr>
        <w:pStyle w:val="Default"/>
        <w:ind w:left="4956" w:firstLine="708"/>
        <w:rPr>
          <w:sz w:val="23"/>
          <w:szCs w:val="23"/>
        </w:rPr>
      </w:pPr>
      <w:r>
        <w:rPr>
          <w:sz w:val="23"/>
          <w:szCs w:val="23"/>
        </w:rPr>
        <w:t xml:space="preserve">Stečajna sutkinja: </w:t>
      </w:r>
    </w:p>
    <w:p w:rsidR="00177056" w:rsidP="00C26A1A" w:rsidRDefault="00177056">
      <w:pPr>
        <w:pStyle w:val="Default"/>
        <w:ind w:left="4956" w:firstLine="708"/>
        <w:rPr>
          <w:sz w:val="23"/>
          <w:szCs w:val="23"/>
        </w:rPr>
      </w:pPr>
      <w:r>
        <w:rPr>
          <w:sz w:val="23"/>
          <w:szCs w:val="23"/>
        </w:rPr>
        <w:t xml:space="preserve">Daniela Martini Maoduš </w:t>
      </w:r>
    </w:p>
    <w:p w:rsidR="00DD3C47" w:rsidP="004663A9" w:rsidRDefault="00DD3C47">
      <w:pPr>
        <w:pStyle w:val="Default"/>
        <w:rPr>
          <w:sz w:val="23"/>
          <w:szCs w:val="23"/>
        </w:rPr>
      </w:pPr>
    </w:p>
    <w:p w:rsidR="00DD3C47" w:rsidP="004663A9" w:rsidRDefault="00DD3C47">
      <w:pPr>
        <w:pStyle w:val="Default"/>
        <w:rPr>
          <w:sz w:val="23"/>
          <w:szCs w:val="23"/>
        </w:rPr>
      </w:pPr>
    </w:p>
    <w:p w:rsidR="00C8477A" w:rsidP="004663A9" w:rsidRDefault="00C8477A">
      <w:pPr>
        <w:pStyle w:val="Default"/>
        <w:rPr>
          <w:sz w:val="23"/>
          <w:szCs w:val="23"/>
        </w:rPr>
      </w:pPr>
    </w:p>
    <w:p w:rsidR="00C8477A" w:rsidP="004663A9" w:rsidRDefault="00C8477A">
      <w:pPr>
        <w:pStyle w:val="Default"/>
        <w:rPr>
          <w:sz w:val="23"/>
          <w:szCs w:val="23"/>
        </w:rPr>
      </w:pPr>
    </w:p>
    <w:p w:rsidR="00C8477A" w:rsidP="004663A9" w:rsidRDefault="00C8477A">
      <w:pPr>
        <w:pStyle w:val="Default"/>
        <w:rPr>
          <w:sz w:val="23"/>
          <w:szCs w:val="23"/>
        </w:rPr>
      </w:pPr>
    </w:p>
    <w:p w:rsidR="004663A9" w:rsidP="00C8477A" w:rsidRDefault="00177056">
      <w:pPr>
        <w:pStyle w:val="Default"/>
        <w:spacing w:before="240"/>
        <w:rPr>
          <w:sz w:val="23"/>
          <w:szCs w:val="23"/>
        </w:rPr>
      </w:pPr>
      <w:r>
        <w:rPr>
          <w:sz w:val="23"/>
          <w:szCs w:val="23"/>
        </w:rPr>
        <w:t>Uputa o pravnom lijeku: Protiv ovog rješenja se može uložiti žalba u roku od 8 (osam) dana. Žalba se upućuje ovom sudu</w:t>
      </w:r>
      <w:r w:rsidR="00C8477A">
        <w:rPr>
          <w:sz w:val="23"/>
          <w:szCs w:val="23"/>
        </w:rPr>
        <w:t>. O</w:t>
      </w:r>
      <w:r>
        <w:rPr>
          <w:sz w:val="23"/>
          <w:szCs w:val="23"/>
        </w:rPr>
        <w:t xml:space="preserve"> žalbi odlučuje Visoki trgovački sud Republike Hrvatske u Zagrebu.</w:t>
      </w:r>
    </w:p>
    <w:p w:rsidR="00425B98" w:rsidP="004663A9" w:rsidRDefault="00425B98">
      <w:pPr>
        <w:pStyle w:val="Default"/>
        <w:rPr>
          <w:sz w:val="23"/>
          <w:szCs w:val="23"/>
        </w:rPr>
      </w:pPr>
    </w:p>
    <w:p w:rsidR="00425B98" w:rsidP="004663A9" w:rsidRDefault="00425B98">
      <w:pPr>
        <w:pStyle w:val="Default"/>
        <w:rPr>
          <w:sz w:val="23"/>
          <w:szCs w:val="23"/>
        </w:rPr>
      </w:pPr>
    </w:p>
    <w:p w:rsidR="00425B98" w:rsidP="004663A9" w:rsidRDefault="00425B9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-----</w:t>
      </w:r>
    </w:p>
    <w:p w:rsidRPr="004F52E7" w:rsidR="00425B98" w:rsidP="00425B98" w:rsidRDefault="00425B98">
      <w:pPr>
        <w:autoSpaceDE w:val="false"/>
        <w:autoSpaceDN w:val="false"/>
        <w:adjustRightInd w:val="false"/>
        <w:spacing w:after="0" w:line="240" w:lineRule="auto"/>
        <w:rPr>
          <w:sz w:val="16"/>
          <w:szCs w:val="16"/>
        </w:rPr>
      </w:pPr>
      <w:r w:rsidRPr="004F52E7">
        <w:rPr>
          <w:sz w:val="16"/>
          <w:szCs w:val="16"/>
        </w:rPr>
        <w:t xml:space="preserve">1 Fiksni tečaj konverzije 7,53450 </w:t>
      </w:r>
    </w:p>
    <w:p w:rsidR="00D72FCE" w:rsidP="00177056" w:rsidRDefault="00D72FCE"/>
    <w:sectPr w:rsidR="00D72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F5703"/>
    <w:multiLevelType w:val="hybridMultilevel"/>
    <w:tmpl w:val="A28EB13A"/>
    <w:lvl w:ilvl="0" w:tplc="041A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26012E"/>
    <w:multiLevelType w:val="hybridMultilevel"/>
    <w:tmpl w:val="A28EB1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92"/>
    <w:rsid w:val="00007963"/>
    <w:rsid w:val="00156778"/>
    <w:rsid w:val="00167A75"/>
    <w:rsid w:val="00177056"/>
    <w:rsid w:val="00195802"/>
    <w:rsid w:val="001B7D2C"/>
    <w:rsid w:val="001C1B2F"/>
    <w:rsid w:val="001F39DB"/>
    <w:rsid w:val="002B22E4"/>
    <w:rsid w:val="002E59C9"/>
    <w:rsid w:val="003E71A6"/>
    <w:rsid w:val="003F5AD4"/>
    <w:rsid w:val="00425B98"/>
    <w:rsid w:val="0042601D"/>
    <w:rsid w:val="0042693F"/>
    <w:rsid w:val="00442D5E"/>
    <w:rsid w:val="004663A9"/>
    <w:rsid w:val="00494842"/>
    <w:rsid w:val="004F52E7"/>
    <w:rsid w:val="005651D7"/>
    <w:rsid w:val="00606392"/>
    <w:rsid w:val="006402E0"/>
    <w:rsid w:val="006D6CD5"/>
    <w:rsid w:val="007503F5"/>
    <w:rsid w:val="007C3262"/>
    <w:rsid w:val="008F6652"/>
    <w:rsid w:val="00937414"/>
    <w:rsid w:val="0097718C"/>
    <w:rsid w:val="00AB0231"/>
    <w:rsid w:val="00B47A69"/>
    <w:rsid w:val="00B67A08"/>
    <w:rsid w:val="00BA4F28"/>
    <w:rsid w:val="00BE3649"/>
    <w:rsid w:val="00C26A1A"/>
    <w:rsid w:val="00C8477A"/>
    <w:rsid w:val="00C96ACB"/>
    <w:rsid w:val="00D21DCC"/>
    <w:rsid w:val="00D44592"/>
    <w:rsid w:val="00D505E7"/>
    <w:rsid w:val="00D6152C"/>
    <w:rsid w:val="00D72FCE"/>
    <w:rsid w:val="00DD3C47"/>
    <w:rsid w:val="00E3463C"/>
    <w:rsid w:val="00E40831"/>
    <w:rsid w:val="00F86570"/>
    <w:rsid w:val="00FC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177056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3741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C1B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1B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1B2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1B2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1B2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177056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41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4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kolovoza 2023.</izvorni_sadrzaj>
    <derivirana_varijabla naziv="DomainObject.DatumDonosenjaOdluke_1">4. kolovoza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St-928/2021-174</izvorni_sadrzaj>
    <derivirana_varijabla naziv="DomainObject.Oznaka_1">St-928/2021-174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St-858/2019-predstečajni sporazum</izvorni_sadrzaj>
    <derivirana_varijabla naziv="DomainObject.Predmet.Opis_1">St-858/2019-predstečajni sporazum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St-928/2021</izvorni_sadrzaj>
    <derivirana_varijabla naziv="DomainObject.Predmet.OznakaBroj_1">St-928/2021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 sa  7/ ST-1002/2021
I-IV dio soba 85 ormar</izvorni_sadrzaj>
    <derivirana_varijabla naziv="DomainObject.Predmet.PrimjedbaSuca_1">Spojen  sa  7/ ST-1002/2021
I-IV dio soba 85 ormar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Industrijska rješenja dioničko društvo za inženjering, projektiranje, izvođenje, nadzor i trgovinsko poslov; Financijska agencija</izvorni_sadrzaj>
    <derivirana_varijabla naziv="DomainObject.Predmet.StrankaFormated_1">  ĐURO ĐAKOVIĆ Industrijska rješenja dioničko društvo za inženjering, projektiranje, izvođenje, nadzor i trgovinsko poslov; Financijska agencija</derivirana_varijabla>
  </DomainObject.Predmet.StrankaFormated>
  <DomainObject.Predmet.StrankaFormatedOIB>
    <izvorni_sadrzaj>  ĐURO ĐAKOVIĆ Industrijska rješenja dioničko društvo za inženjering, projektiranje, izvođenje, nadzor i trgovinsko poslov, OIB 30530221804; Financijska agencija, OIB 85821130368</izvorni_sadrzaj>
    <derivirana_varijabla naziv="DomainObject.Predmet.StrankaFormatedOIB_1">  ĐURO ĐAKOVIĆ Industrijska rješenja dioničko društvo za inženjering, projektiranje, izvođenje, nadzor i trgovinsko poslov, OIB 30530221804; Financijska agencija, OIB 85821130368</derivirana_varijabla>
  </DomainObject.Predmet.StrankaFormatedOIB>
  <DomainObject.Predmet.StrankaFormatedWithAdress>
    <izvorni_sadrzaj> ĐURO ĐAKOVIĆ Industrijska rješenja dioničko društvo za inženjering, projektiranje, izvođenje, nadzor i trgovinsko poslov, Ulica 108. brigade ZNG 40, 35000 Slavonski Brod; Financijska agencija, ULICA PETRA KREŠIMIRA IV 20, 35000 Slavonski Brod</izvorni_sadrzaj>
    <derivirana_varijabla naziv="DomainObject.Predmet.StrankaFormatedWithAdress_1"> ĐURO ĐAKOVIĆ Industrijska rješenja dioničko društvo za inženjering, projektiranje, izvođenje, nadzor i trgovinsko poslov, Ulica 108. brigade ZNG 40, 35000 Slavonski Brod; Financijska agencija, ULICA PETRA KREŠIMIRA IV 20, 35000 Slavonski Brod</derivirana_varijabla>
  </DomainObject.Predmet.StrankaFormatedWithAdress>
  <DomainObject.Predmet.StrankaFormatedWithAdressOIB>
    <izvorni_sadrzaj> ĐURO ĐAKOVIĆ Industrijska rješenja dioničko društvo za inženjering, projektiranje, izvođenje, nadzor i trgovinsko poslov, OIB 30530221804, Ulica 108. brigade ZNG 40, 35000 Slavonski Brod; Financijska agencija, OIB 85821130368, ULICA PETRA KREŠIMIRA IV 20, 35000 Slavonski Brod</izvorni_sadrzaj>
    <derivirana_varijabla naziv="DomainObject.Predmet.StrankaFormatedWithAdressOIB_1"> ĐURO ĐAKOVIĆ Industrijska rješenja dioničko društvo za inženjering, projektiranje, izvođenje, nadzor i trgovinsko poslov, OIB 30530221804, Ulica 108. brigade ZNG 40, 35000 Slavonski Brod; Financijska agencija, OIB 85821130368, ULICA PETRA KREŠIMIRA IV 20, 35000 Slavonski Brod</derivirana_varijabla>
  </DomainObject.Predmet.StrankaFormatedWithAdressOIB>
  <DomainObject.Predmet.StrankaWithAdress>
    <izvorni_sadrzaj>ĐURO ĐAKOVIĆ Industrijska rješenja dioničko društvo za inženjering, projektiranje, izvođenje, nadzor i trgovinsko poslov Ulica 108. brigade ZNG 40,35000 Slavonski Brod,Financijska agencija ULICA PETRA KREŠIMIRA IV 20,35000 Slavonski Brod</izvorni_sadrzaj>
    <derivirana_varijabla naziv="DomainObject.Predmet.StrankaWithAdress_1">ĐURO ĐAKOVIĆ Industrijska rješenja dioničko društvo za inženjering, projektiranje, izvođenje, nadzor i trgovinsko poslov Ulica 108. brigade ZNG 40,35000 Slavonski Brod,Financijska agencija ULICA PETRA KREŠIMIRA IV 20,35000 Slavonski Brod</derivirana_varijabla>
  </DomainObject.Predmet.StrankaWithAdress>
  <DomainObject.Predmet.StrankaWithAdressOIB>
    <izvorni_sadrzaj>ĐURO ĐAKOVIĆ Industrijska rješenja dioničko društvo za inženjering, projektiranje, izvođenje, nadzor i trgovinsko poslov, OIB 30530221804, Ulica 108. brigade ZNG 40,35000 Slavonski Brod,Financijska agencija, OIB 85821130368, ULICA PETRA KREŠIMIRA IV 20,35000 Slavonski Brod</izvorni_sadrzaj>
    <derivirana_varijabla naziv="DomainObject.Predmet.StrankaWithAdressOIB_1">ĐURO ĐAKOVIĆ Industrijska rješenja dioničko društvo za inženjering, projektiranje, izvođenje, nadzor i trgovinsko poslov, OIB 30530221804, Ulica 108. brigade ZNG 40,35000 Slavonski Brod,Financijska agencija, OIB 85821130368, ULICA PETRA KREŠIMIRA IV 20,35000 Slavonski Brod</derivirana_varijabla>
  </DomainObject.Predmet.StrankaWithAdressOIB>
  <DomainObject.Predmet.StrankaNazivFormated>
    <izvorni_sadrzaj>ĐURO ĐAKOVIĆ Industrijska rješenja dioničko društvo za inženjering, projektiranje, izvođenje, nadzor i trgovinsko poslov,Financijska agencija</izvorni_sadrzaj>
    <derivirana_varijabla naziv="DomainObject.Predmet.StrankaNazivFormated_1">ĐURO ĐAKOVIĆ Industrijska rješenja dioničko društvo za inženjering, projektiranje, izvođenje, nadzor i trgovinsko poslov,Financijska agencija</derivirana_varijabla>
  </DomainObject.Predmet.StrankaNazivFormated>
  <DomainObject.Predmet.StrankaNazivFormatedOIB>
    <izvorni_sadrzaj>ĐURO ĐAKOVIĆ Industrijska rješenja dioničko društvo za inženjering, projektiranje, izvođenje, nadzor i trgovinsko poslov, OIB 30530221804,Financijska agencija, OIB 85821130368</izvorni_sadrzaj>
    <derivirana_varijabla naziv="DomainObject.Predmet.StrankaNazivFormatedOIB_1">ĐURO ĐAKOVIĆ Industrijska rješenja dioničko društvo za inženjering, projektiranje, izvođenje, nadzor i trgovinsko poslov, OIB 30530221804,Financijska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ĐURO ĐAKOVIĆ Industrijska rješenja dioničko društvo za inženjering, projektiranje, izvođenje, nadzor i trgovinsko poslov</item>
      <item>Financijska agencija</item>
    </izvorni_sadrzaj>
    <derivirana_varijabla naziv="DomainObject.Predmet.StrankaListFormated_1">
      <item>ĐURO ĐAKOVIĆ Industrijska rješenja dioničko društvo za inženjering, projektiranje, izvođenje, nadzor i trgovinsko poslov</item>
      <item>Financijska agencija</item>
    </derivirana_varijabla>
  </DomainObject.Predmet.StrankaListFormated>
  <DomainObject.Predmet.StrankaListFormatedOIB>
    <izvorni_sadrzaj>
      <item>ĐURO ĐAKOVIĆ Industrijska rješenja dioničko društvo za inženjering, projektiranje, izvođenje, nadzor i trgovinsko poslov, OIB 30530221804</item>
      <item>Financijska agencija, OIB 85821130368</item>
    </izvorni_sadrzaj>
    <derivirana_varijabla naziv="DomainObject.Predmet.StrankaListFormatedOIB_1">
      <item>ĐURO ĐAKOVIĆ Industrijska rješenja dioničko društvo za inženjering, projektiranje, izvođenje, nadzor i trgovinsko poslov, OIB 30530221804</item>
      <item>Financijska agencija, OIB 85821130368</item>
    </derivirana_varijabla>
  </DomainObject.Predmet.StrankaListFormatedOIB>
  <DomainObject.Predmet.StrankaListFormatedWithAdress>
    <izvorni_sadrzaj>
      <item>ĐURO ĐAKOVIĆ Industrijska rješenja dioničko društvo za inženjering, projektiranje, izvođenje, nadzor i trgovinsko poslov, Ulica 108. brigade ZNG 40, 35000 Slavonski Brod</item>
      <item>Financijska agencija, ULICA PETRA KREŠIMIRA IV 20, 35000 Slavonski Brod</item>
    </izvorni_sadrzaj>
    <derivirana_varijabla naziv="DomainObject.Predmet.StrankaListFormatedWithAdress_1">
      <item>ĐURO ĐAKOVIĆ Industrijska rješenja dioničko društvo za inženjering, projektiranje, izvođenje, nadzor i trgovinsko poslov, Ulica 108. brigade ZNG 40, 35000 Slavonski Brod</item>
      <item>Financijska agencija, ULICA PETRA KREŠIMIRA IV 20, 35000 Slavonski Brod</item>
    </derivirana_varijabla>
  </DomainObject.Predmet.StrankaListFormatedWithAdress>
  <DomainObject.Predmet.StrankaListFormatedWithAdressOIB>
    <izvorni_sadrzaj>
      <item>ĐURO ĐAKOVIĆ Industrijska rješenja dioničko društvo za inženjering, projektiranje, izvođenje, nadzor i trgovinsko poslov, OIB 30530221804, Ulica 108. brigade ZNG 40, 35000 Slavonski Brod</item>
      <item>Financijska agencija, OIB 85821130368, ULICA PETRA KREŠIMIRA IV 20, 35000 Slavonski Brod</item>
    </izvorni_sadrzaj>
    <derivirana_varijabla naziv="DomainObject.Predmet.StrankaListFormatedWithAdressOIB_1">
      <item>ĐURO ĐAKOVIĆ Industrijska rješenja dioničko društvo za inženjering, projektiranje, izvođenje, nadzor i trgovinsko poslov, OIB 30530221804, Ulica 108. brigade ZNG 40, 35000 Slavonski Brod</item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ĐURO ĐAKOVIĆ Industrijska rješenja dioničko društvo za inženjering, projektiranje, izvođenje, nadzor i trgovinsko poslov</item>
      <item>Financijska agencija</item>
    </izvorni_sadrzaj>
    <derivirana_varijabla naziv="DomainObject.Predmet.StrankaListNazivFormated_1">
      <item>ĐURO ĐAKOVIĆ Industrijska rješenja dioničko društvo za inženjering, projektiranje, izvođenje, nadzor i trgovinsko poslov</item>
      <item>Financijska agencija</item>
    </derivirana_varijabla>
  </DomainObject.Predmet.StrankaListNazivFormated>
  <DomainObject.Predmet.StrankaListNazivFormatedOIB>
    <izvorni_sadrzaj>
      <item>ĐURO ĐAKOVIĆ Industrijska rješenja dioničko društvo za inženjering, projektiranje, izvođenje, nadzor i trgovinsko poslov, OIB 30530221804</item>
      <item>Financijska agencija, OIB 85821130368</item>
    </izvorni_sadrzaj>
    <derivirana_varijabla naziv="DomainObject.Predmet.StrankaListNazivFormatedOIB_1">
      <item>ĐURO ĐAKOVIĆ Industrijska rješenja dioničko društvo za inženjering, projektiranje, izvođenje, nadzor i trgovinsko poslov, OIB 30530221804</item>
      <item>Financijska agencija,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Soldo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izvorni_sadrzaj>
    <derivirana_varijabla naziv="DomainObject.Predmet.OstaliListFormated_1">
      <item>Damir Soldo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derivirana_varijabla>
  </DomainObject.Predmet.OstaliListFormated>
  <DomainObject.Predmet.OstaliList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Marijana Zubak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</izvorni_sadrzaj>
    <derivirana_varijabla naziv="DomainObject.Predmet.OstaliList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Marijana Zubak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</derivirana_varijabla>
  </DomainObject.Predmet.OstaliListFormatedOIB>
  <DomainObject.Predmet.OstaliListFormatedWithAdress>
    <izvorni_sadrzaj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Marijana Zubak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</izvorni_sadrzaj>
    <derivirana_varijabla naziv="DomainObject.Predmet.OstaliListFormatedWithAdress_1"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Marijana Zubak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</derivirana_varijabla>
  </DomainObject.Predmet.OstaliListFormatedWithAdress>
  <DomainObject.Predmet.OstaliListFormatedWithAdressOIB>
    <izvorni_sadrzaj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Marijana Zubak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</izvorni_sadrzaj>
    <derivirana_varijabla naziv="DomainObject.Predmet.OstaliListFormatedWithAdressOIB_1"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Marijana Zubak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</derivirana_varijabla>
  </DomainObject.Predmet.OstaliListFormatedWithAdressOIB>
  <DomainObject.Predmet.OstaliListNazivFormated>
    <izvorni_sadrzaj>
      <item>Damir Soldo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izvorni_sadrzaj>
    <derivirana_varijabla naziv="DomainObject.Predmet.OstaliListNazivFormated_1">
      <item>Damir Soldo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derivirana_varijabla>
  </DomainObject.Predmet.OstaliListNazivFormated>
  <DomainObject.Predmet.OstaliListNaziv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Marijana Zubak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</izvorni_sadrzaj>
    <derivirana_varijabla naziv="DomainObject.Predmet.OstaliListNaziv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Marijana Zubak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4. kolovoza 2023.</izvorni_sadrzaj>
    <derivirana_varijabla naziv="DomainObject.Datum_1">4. kolovoza 2023.</derivirana_varijabla>
  </DomainObject.Datum>
  <DomainObject.PoslovniBrojDokumenta>
    <izvorni_sadrzaj>St-928/2021-174</izvorni_sadrzaj>
    <derivirana_varijabla naziv="DomainObject.PoslovniBrojDokumenta_1">St-928/2021-174</derivirana_varijabla>
  </DomainObject.PoslovniBrojDokumenta>
  <DomainObject.Predmet.StrankaIDrugi>
    <izvorni_sadrzaj>ĐURO ĐAKOVIĆ Industrijska rješenja dioničko društvo za inženjering, projektiranje, izvođenje, nadzor i trgovinsko poslov i dr.</izvorni_sadrzaj>
    <derivirana_varijabla naziv="DomainObject.Predmet.StrankaIDrugi_1">ĐURO ĐAKOVIĆ Industrijska rješenja dioničko društvo za inženjering, projektiranje, izvođenje, nadzor i trgovinsko poslov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ĐURO ĐAKOVIĆ Industrijska rješenja dioničko društvo za inženjering, projektiranje, izvođenje, nadzor i trgovinsko poslov, OIB 30530221804, Ulica 108. brigade ZNG 40, 35000 Slavonski Brod i dr.</izvorni_sadrzaj>
    <derivirana_varijabla naziv="DomainObject.Predmet.StrankaIDrugiAdressOIB_1">ĐURO ĐAKOVIĆ Industrijska rješenja dioničko društvo za inženjering, projektiranje, izvođenje, nadzor i trgovinsko poslov, OIB 30530221804, Ulica 108. brigade ZNG 40, 35000 Slavonski Brod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izvorni_sadrzaj>
    <derivirana_varijabla naziv="DomainObject.Predmet.SudioniciListNaziv_1"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Marijana Zubak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</derivirana_varijabla>
  </DomainObject.Predmet.SudioniciListNaziv>
  <DomainObject.Predmet.SudioniciListAdressOIB>
    <izvorni_sadrzaj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Marijana Zubak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</izvorni_sadrzaj>
    <derivirana_varijabla naziv="DomainObject.Predmet.SudioniciListAdressOIB_1"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Marijana Zubak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</izvorni_sadrzaj>
    <derivirana_varijabla naziv="DomainObject.Predmet.SudioniciListNazivOIB_1"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lipnja 2023.</izvorni_sadrzaj>
    <derivirana_varijabla naziv="DomainObject.PredzadnjaOdlukaIzPredmeta.DatumDonosenjaOdluke_1">23. lipnja 2023.</derivirana_varijabla>
  </DomainObject.PredzadnjaOdlukaIzPredmeta.DatumDonosenjaOdluke>
  <DomainObject.PredzadnjaOdlukaIzPredmeta.Oznaka>
    <izvorni_sadrzaj>St-928/2021-173</izvorni_sadrzaj>
    <derivirana_varijabla naziv="DomainObject.PredzadnjaOdlukaIzPredmeta.Oznaka_1">St-928/2021-173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2021.</izvorni_sadrzaj>
    <derivirana_varijabla naziv="DomainObject.Predmet.DatumPocetkaProcesa_1">29.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718</properties:Words>
  <properties:Characters>3777</properties:Characters>
  <properties:Lines>94</properties:Lines>
  <properties:Paragraphs>36</properties:Paragraphs>
  <properties:TotalTime>172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2023-08-03T11:31:00Z</dcterms:created>
  <dc:creator>Danijela Martini Maoduš</dc:creator>
  <dc:description/>
  <cp:keywords/>
  <cp:lastModifiedBy>Danijela Martini Maoduš</cp:lastModifiedBy>
  <dcterms:modified xmlns:xsi="http://www.w3.org/2001/XMLSchema-instance" xsi:type="dcterms:W3CDTF">2023-08-04T11:26:00Z</dcterms:modified>
  <cp:revision>169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St-928/2021-174 / Odluka - Rješenje (ĐĐ.docx)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